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В  (прокуратуру/начальнику полиции/вышестоящий орган)</w:t>
      </w:r>
    </w:p>
    <w:p w:rsidR="00000000" w:rsidDel="00000000" w:rsidP="00000000" w:rsidRDefault="00000000" w:rsidRPr="00000000" w14:paraId="00000001">
      <w:pPr>
        <w:contextualSpacing w:val="0"/>
        <w:rPr/>
      </w:pPr>
      <w:r w:rsidDel="00000000" w:rsidR="00000000" w:rsidRPr="00000000">
        <w:rPr>
          <w:rtl w:val="0"/>
        </w:rPr>
        <w:t xml:space="preserve">Адрес:____________________________</w:t>
      </w:r>
    </w:p>
    <w:p w:rsidR="00000000" w:rsidDel="00000000" w:rsidP="00000000" w:rsidRDefault="00000000" w:rsidRPr="00000000" w14:paraId="00000002">
      <w:pPr>
        <w:contextualSpacing w:val="0"/>
        <w:rPr/>
      </w:pPr>
      <w:r w:rsidDel="00000000" w:rsidR="00000000" w:rsidRPr="00000000">
        <w:rPr>
          <w:rtl w:val="0"/>
        </w:rPr>
        <w:t xml:space="preserve">от _______________________________,</w:t>
        <w:br w:type="textWrapping"/>
        <w:t xml:space="preserve">проживающего по адресу: ___________</w:t>
        <w:br w:type="textWrapping"/>
        <w:t xml:space="preserve">__________________________________</w:t>
        <w:br w:type="textWrapping"/>
        <w:t xml:space="preserve"> </w:t>
        <w:br w:type="textWrapping"/>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Жалоба на вынесенное предостережение о недопустимости нарушения закона</w:t>
      </w:r>
      <w:r w:rsidDel="00000000" w:rsidR="00000000" w:rsidRPr="00000000">
        <w:rPr>
          <w:rtl w:val="0"/>
        </w:rPr>
        <w:br w:type="textWrapping"/>
        <w:br w:type="textWrapping"/>
        <w:t xml:space="preserve">(число) (должностное лицо, ФИО, звание) вынес в мой адрес (или в адрес организации) предостережение  (реквизиты, за чьей подписью) о недопустимости нарушения закона.</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Данное предостережение является незаконным и необоснованным по следующим основаниям. </w:t>
      </w:r>
    </w:p>
    <w:p w:rsidR="00000000" w:rsidDel="00000000" w:rsidP="00000000" w:rsidRDefault="00000000" w:rsidRPr="00000000" w14:paraId="00000007">
      <w:pPr>
        <w:contextualSpacing w:val="0"/>
        <w:rPr/>
      </w:pPr>
      <w:r w:rsidDel="00000000" w:rsidR="00000000" w:rsidRPr="00000000">
        <w:rPr>
          <w:rtl w:val="0"/>
        </w:rPr>
        <w:t xml:space="preserve">В обоснование выводов о незаконности вынесенного предостережения  говорят следующие факты. (обоснование позиции, нарушения процессуальных и материальных норм: например, не была проведена проверка сведений о готовящемся правонарушении,  не были запрошены необходимые документы, не проводились опросы) </w:t>
        <w:br w:type="textWrapping"/>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highlight w:val="yellow"/>
        </w:rPr>
      </w:pPr>
      <w:r w:rsidDel="00000000" w:rsidR="00000000" w:rsidRPr="00000000">
        <w:rPr>
          <w:highlight w:val="yellow"/>
          <w:rtl w:val="0"/>
        </w:rPr>
        <w:t xml:space="preserve">ПРИМЕР: Согласно ФЗ "О прокуратуре" (ст 25.1), предостережение выносится в целях предупреждения правонарушений и при наличии сведений о готовящихся противоправных деяниях. Более подробно  для обеспечения законности и единообразия применения этого правового средства реагирования в практической деятельности органов прокуратуры порядок вынесения предостережения закреплен Указанием Генеральной прокуратуры РФ от 6 июля 1999 года N 39/7 ("О применении предостережения о недопустимости нарушения закона") - далее по тексту Указание. Так из анализа данного указания и ст. 25.1 ФЗ "О прокуратуре" следует, что вынесение предупреждения является мерой предупреждения правонарушения, соответственно, следует считать, что для вынесения предостережения прокурор должен обладать объективными сведениями и доказательствам о возможном или готовящемся правонарушении со стороны лица в отношении которого выносится предостережение.</w:t>
        <w:br w:type="textWrapping"/>
        <w:t xml:space="preserve">Это подтверждает и пункт 2 Указания, которые обязывает органы прокуратуры "что применению предостережений должна в обязательном порядке предшествовать проверка сведений о готовящихся противоправных деяниях конкретными должностными лицами с истребованием от них письменных объяснений"., а пункт 2.1 Указания гласит "Предостережение объявлять на основании результатов проведенных проверок, в том числе по заявлениям и обращениям граждан, информациям контролирующих органов и иным конкретным сигналам, содержащим достоверные сведения о готовящихся противоправных деяниях".</w:t>
        <w:br w:type="textWrapping"/>
        <w:br w:type="textWrapping"/>
        <w:t xml:space="preserve">В нарушение же данных норм правового акта и моего конституционного права на защиту, в нарушении ст.7 Всеобщей декларации по правам человека, нарушении ст.2.1 КоАП РФ, ст. 1.5 КоАП РФ, прокурором проверка сведений не проводилось, меня никто не опрашивал, никаких документов не запрашивал, лишив меня возможности дать объяснения до вынесения предостережения, так как имеющиеся у меня документы и факты разъяснили бы ситуацию, по которой у прокуратуры возник вопрос.</w:t>
      </w:r>
    </w:p>
    <w:p w:rsidR="00000000" w:rsidDel="00000000" w:rsidP="00000000" w:rsidRDefault="00000000" w:rsidRPr="00000000" w14:paraId="0000000A">
      <w:pPr>
        <w:contextualSpacing w:val="0"/>
        <w:rPr>
          <w:highlight w:val="yellow"/>
        </w:rPr>
      </w:pPr>
      <w:r w:rsidDel="00000000" w:rsidR="00000000" w:rsidRPr="00000000">
        <w:rPr>
          <w:highlight w:val="yellow"/>
          <w:rtl w:val="0"/>
        </w:rPr>
        <w:br w:type="textWrapping"/>
        <w:t xml:space="preserve">В нарушении ст.17, 18, 19 Конституции РФ, пункта 4 Указания прокурор не разъяснил мне мое право обжаловать вынесенное предостережения и порядок его обжалования. Длительное время мне пришлось консультироваться с юристами, чтобы подать настоящую жалобу. Тем самым прокурором был затруднен мой доступ к правосудию и нарушены мои конституционные права.</w:t>
        <w:br w:type="textWrapping"/>
      </w:r>
    </w:p>
    <w:p w:rsidR="00000000" w:rsidDel="00000000" w:rsidP="00000000" w:rsidRDefault="00000000" w:rsidRPr="00000000" w14:paraId="0000000B">
      <w:pPr>
        <w:contextualSpacing w:val="0"/>
        <w:rPr/>
      </w:pPr>
      <w:r w:rsidDel="00000000" w:rsidR="00000000" w:rsidRPr="00000000">
        <w:rPr>
          <w:rtl w:val="0"/>
        </w:rPr>
        <w:t xml:space="preserve">Кроме этого для вынесения предостережения о недопустимости нарушения закона не было фактических оснований, так как (ОБЪЯСНЕНИЯ - о том, что не имелось оснований)</w:t>
        <w:br w:type="textWrapping"/>
        <w:t xml:space="preserve">По существу могу сообщить следующее:  (ОБЪЯСНЕНИЯ - факты)</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На основании вышеизложенного и </w:t>
      </w:r>
      <w:r w:rsidDel="00000000" w:rsidR="00000000" w:rsidRPr="00000000">
        <w:rPr>
          <w:highlight w:val="yellow"/>
          <w:rtl w:val="0"/>
        </w:rPr>
        <w:t xml:space="preserve">законодательства РФ, Европейской конвенции о защите прав человека   и   основных  свобод, Конституции РФ(перечислить подробнее)  </w:t>
      </w:r>
      <w:r w:rsidDel="00000000" w:rsidR="00000000" w:rsidRPr="00000000">
        <w:rPr>
          <w:rtl w:val="0"/>
        </w:rPr>
        <w:br w:type="textWrapping"/>
        <w:t xml:space="preserve">ПРОШУ:</w:t>
        <w:br w:type="textWrapping"/>
        <w:t xml:space="preserve">1. Признать предостережение недействительным.</w:t>
        <w:br w:type="textWrapping"/>
        <w:t xml:space="preserve">2. Дать должную правовую оценку  действиям (должностного лица, вынесшего предостережение)</w:t>
        <w:br w:type="textWrapping"/>
      </w:r>
    </w:p>
    <w:p w:rsidR="00000000" w:rsidDel="00000000" w:rsidP="00000000" w:rsidRDefault="00000000" w:rsidRPr="00000000" w14:paraId="0000000E">
      <w:pPr>
        <w:contextualSpacing w:val="0"/>
        <w:rPr/>
      </w:pPr>
      <w:r w:rsidDel="00000000" w:rsidR="00000000" w:rsidRPr="00000000">
        <w:rPr>
          <w:rtl w:val="0"/>
        </w:rPr>
        <w:t xml:space="preserve">Мотивированный, письменный ответ на данное заявление прошу дать в установленные законом сроки, в случае продления доследственной проверки также прошу сообщить письменно, в том числе и причину продления.</w:t>
        <w:br w:type="textWrapping"/>
        <w:br w:type="textWrapping"/>
        <w:t xml:space="preserve">"____" ___________20__ года________</w:t>
      </w:r>
      <w:r w:rsidDel="00000000" w:rsidR="00000000" w:rsidRPr="00000000">
        <w:rPr>
          <w:u w:val="single"/>
          <w:rtl w:val="0"/>
        </w:rPr>
        <w:t xml:space="preserve">подпись</w:t>
      </w:r>
      <w:r w:rsidDel="00000000" w:rsidR="00000000" w:rsidRPr="00000000">
        <w:rPr>
          <w:rtl w:val="0"/>
        </w:rPr>
        <w:t xml:space="preserve">__________(расшифровка)</w:t>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